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F8A" w:rsidRPr="00BF7BFC" w:rsidRDefault="00BF7BFC" w:rsidP="00BF7BFC">
      <w:pPr>
        <w:spacing w:after="0" w:line="240" w:lineRule="auto"/>
        <w:rPr>
          <w:rFonts w:ascii="Times New Roman" w:hAnsi="Times New Roman" w:cs="Times New Roman"/>
          <w:b/>
          <w:sz w:val="24"/>
          <w:szCs w:val="24"/>
        </w:rPr>
      </w:pPr>
      <w:r w:rsidRPr="00BF7BFC">
        <w:rPr>
          <w:rFonts w:ascii="Times New Roman" w:hAnsi="Times New Roman" w:cs="Times New Roman"/>
          <w:b/>
          <w:sz w:val="24"/>
          <w:szCs w:val="24"/>
        </w:rPr>
        <w:t>Groups 1 and 7, Pages 29-31: Has the state become more or less unequal? How is poverty measured?</w:t>
      </w:r>
    </w:p>
    <w:p w:rsidR="00BF7BFC" w:rsidRDefault="00BF7BFC" w:rsidP="00BF7BFC">
      <w:pPr>
        <w:spacing w:after="0" w:line="240" w:lineRule="auto"/>
        <w:rPr>
          <w:rFonts w:ascii="Times New Roman" w:hAnsi="Times New Roman" w:cs="Times New Roman"/>
          <w:sz w:val="24"/>
          <w:szCs w:val="24"/>
        </w:rPr>
      </w:pPr>
    </w:p>
    <w:p w:rsidR="00BF7BFC" w:rsidRDefault="00BF7BFC" w:rsidP="00BF7BFC">
      <w:pPr>
        <w:spacing w:after="0" w:line="240" w:lineRule="auto"/>
        <w:rPr>
          <w:rFonts w:ascii="Times New Roman" w:hAnsi="Times New Roman" w:cs="Times New Roman"/>
          <w:sz w:val="24"/>
          <w:szCs w:val="24"/>
        </w:rPr>
      </w:pPr>
      <w:r>
        <w:rPr>
          <w:rFonts w:ascii="Times New Roman" w:hAnsi="Times New Roman" w:cs="Times New Roman"/>
          <w:sz w:val="24"/>
          <w:szCs w:val="24"/>
        </w:rPr>
        <w:t>Group 1:</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Has the state become more or less unequal?</w:t>
      </w:r>
    </w:p>
    <w:p w:rsidR="00BF7BFC" w:rsidRP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     According to the Great Recession </w:t>
      </w:r>
      <w:proofErr w:type="gramStart"/>
      <w:r w:rsidRPr="00BF7BFC">
        <w:rPr>
          <w:rFonts w:ascii="Times New Roman" w:hAnsi="Times New Roman" w:cs="Times New Roman"/>
          <w:sz w:val="24"/>
          <w:szCs w:val="24"/>
        </w:rPr>
        <w:t>between 2007 to 2009,</w:t>
      </w:r>
      <w:proofErr w:type="gramEnd"/>
      <w:r w:rsidRPr="00BF7BFC">
        <w:rPr>
          <w:rFonts w:ascii="Times New Roman" w:hAnsi="Times New Roman" w:cs="Times New Roman"/>
          <w:sz w:val="24"/>
          <w:szCs w:val="24"/>
        </w:rPr>
        <w:t xml:space="preserve"> it had a huge effect to lower income family. One the one hand, the wealth gap between lower income and others family is increasing, which at the lowest income level fell more than 21 percent. On the other hand, individuals in the higher level hardly have any impact. In conclusion, California is become more unequal than before.</w:t>
      </w:r>
    </w:p>
    <w:p w:rsidR="00BF7BFC" w:rsidRP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How is the poverty measured?</w:t>
      </w:r>
    </w:p>
    <w:p w:rsidR="00BF7BFC" w:rsidRP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     </w:t>
      </w:r>
      <w:proofErr w:type="gramStart"/>
      <w:r w:rsidRPr="00BF7BFC">
        <w:rPr>
          <w:rFonts w:ascii="Times New Roman" w:hAnsi="Times New Roman" w:cs="Times New Roman"/>
          <w:sz w:val="24"/>
          <w:szCs w:val="24"/>
        </w:rPr>
        <w:t>The</w:t>
      </w:r>
      <w:proofErr w:type="gramEnd"/>
      <w:r w:rsidRPr="00BF7BFC">
        <w:rPr>
          <w:rFonts w:ascii="Times New Roman" w:hAnsi="Times New Roman" w:cs="Times New Roman"/>
          <w:sz w:val="24"/>
          <w:szCs w:val="24"/>
        </w:rPr>
        <w:t xml:space="preserve"> poverty is measured by the cost of housing, taxes and other factors.</w:t>
      </w:r>
    </w:p>
    <w:p w:rsidR="00BF7BFC" w:rsidRP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     </w:t>
      </w:r>
      <w:proofErr w:type="gramStart"/>
      <w:r w:rsidRPr="00BF7BFC">
        <w:rPr>
          <w:rFonts w:ascii="Times New Roman" w:hAnsi="Times New Roman" w:cs="Times New Roman"/>
          <w:sz w:val="24"/>
          <w:szCs w:val="24"/>
        </w:rPr>
        <w:t>The</w:t>
      </w:r>
      <w:proofErr w:type="gramEnd"/>
      <w:r w:rsidRPr="00BF7BFC">
        <w:rPr>
          <w:rFonts w:ascii="Times New Roman" w:hAnsi="Times New Roman" w:cs="Times New Roman"/>
          <w:sz w:val="24"/>
          <w:szCs w:val="24"/>
        </w:rPr>
        <w:t xml:space="preserve"> poorer health and low life expectancy also lead the poverty.</w:t>
      </w:r>
    </w:p>
    <w:p w:rsidR="00BF7BFC" w:rsidRPr="00BF7BFC" w:rsidRDefault="00BF7BFC" w:rsidP="00BF7BFC">
      <w:pPr>
        <w:spacing w:after="0" w:line="240" w:lineRule="auto"/>
        <w:rPr>
          <w:rFonts w:ascii="Times New Roman" w:hAnsi="Times New Roman" w:cs="Times New Roman"/>
          <w:sz w:val="24"/>
          <w:szCs w:val="24"/>
        </w:rPr>
      </w:pPr>
    </w:p>
    <w:p w:rsid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Single-mother household and children are the major poverty group.</w:t>
      </w:r>
    </w:p>
    <w:p w:rsidR="00BF7BFC" w:rsidRDefault="00BF7BFC" w:rsidP="00BF7BFC">
      <w:pPr>
        <w:spacing w:after="0" w:line="240" w:lineRule="auto"/>
        <w:rPr>
          <w:rFonts w:ascii="Times New Roman" w:hAnsi="Times New Roman" w:cs="Times New Roman"/>
          <w:sz w:val="24"/>
          <w:szCs w:val="24"/>
        </w:rPr>
      </w:pPr>
    </w:p>
    <w:p w:rsidR="00BF7BFC" w:rsidRDefault="00BF7BFC" w:rsidP="00BF7BFC">
      <w:pPr>
        <w:spacing w:after="0" w:line="240" w:lineRule="auto"/>
        <w:rPr>
          <w:rFonts w:ascii="Times New Roman" w:hAnsi="Times New Roman" w:cs="Times New Roman"/>
          <w:sz w:val="24"/>
          <w:szCs w:val="24"/>
        </w:rPr>
      </w:pPr>
      <w:r>
        <w:rPr>
          <w:rFonts w:ascii="Times New Roman" w:hAnsi="Times New Roman" w:cs="Times New Roman"/>
          <w:sz w:val="24"/>
          <w:szCs w:val="24"/>
        </w:rPr>
        <w:t>Group 7:</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1. Has the state become more and less unequal?</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            - The state become more unequal </w:t>
      </w:r>
      <w:proofErr w:type="gramStart"/>
      <w:r w:rsidRPr="00BF7BFC">
        <w:rPr>
          <w:rFonts w:ascii="Times New Roman" w:hAnsi="Times New Roman" w:cs="Times New Roman"/>
          <w:sz w:val="24"/>
          <w:szCs w:val="24"/>
        </w:rPr>
        <w:t>because :</w:t>
      </w:r>
      <w:proofErr w:type="gramEnd"/>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                 Although the Great Recession of 2007 and 2009 hit the pocketbooks of families across the entire socioeconomic spectrum. </w:t>
      </w:r>
      <w:proofErr w:type="gramStart"/>
      <w:r w:rsidRPr="00BF7BFC">
        <w:rPr>
          <w:rFonts w:ascii="Times New Roman" w:hAnsi="Times New Roman" w:cs="Times New Roman"/>
          <w:sz w:val="24"/>
          <w:szCs w:val="24"/>
        </w:rPr>
        <w:t>the</w:t>
      </w:r>
      <w:proofErr w:type="gramEnd"/>
      <w:r w:rsidRPr="00BF7BFC">
        <w:rPr>
          <w:rFonts w:ascii="Times New Roman" w:hAnsi="Times New Roman" w:cs="Times New Roman"/>
          <w:sz w:val="24"/>
          <w:szCs w:val="24"/>
        </w:rPr>
        <w:t xml:space="preserve"> hardest hit included those who were already on the lower rank of income ladder</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                California families at the lowest income (see figure 6 page 31)</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                Resulting in a new record level of income inequality in the state.</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                This alternate method adds nearly 3 million people to the official poverty rates meaning that nearly one in four California would be considered poor.</w:t>
      </w:r>
    </w:p>
    <w:p w:rsidR="00BF7BFC" w:rsidRP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 2. How is poverty measured?</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           There is way to measure poverty, it's called SPM), which was developed by an Interagency Technical Working Group commissioned by the </w:t>
      </w:r>
      <w:proofErr w:type="gramStart"/>
      <w:r w:rsidRPr="00BF7BFC">
        <w:rPr>
          <w:rFonts w:ascii="Times New Roman" w:hAnsi="Times New Roman" w:cs="Times New Roman"/>
          <w:sz w:val="24"/>
          <w:szCs w:val="24"/>
        </w:rPr>
        <w:t>Of</w:t>
      </w:r>
      <w:proofErr w:type="gramEnd"/>
      <w:r w:rsidRPr="00BF7BFC">
        <w:rPr>
          <w:rFonts w:ascii="Times New Roman" w:hAnsi="Times New Roman" w:cs="Times New Roman"/>
          <w:sz w:val="24"/>
          <w:szCs w:val="24"/>
        </w:rPr>
        <w:t xml:space="preserve"> </w:t>
      </w:r>
      <w:proofErr w:type="spellStart"/>
      <w:r w:rsidRPr="00BF7BFC">
        <w:rPr>
          <w:rFonts w:ascii="Times New Roman" w:hAnsi="Times New Roman" w:cs="Times New Roman"/>
          <w:sz w:val="24"/>
          <w:szCs w:val="24"/>
        </w:rPr>
        <w:t>ce</w:t>
      </w:r>
      <w:proofErr w:type="spellEnd"/>
      <w:r w:rsidRPr="00BF7BFC">
        <w:rPr>
          <w:rFonts w:ascii="Times New Roman" w:hAnsi="Times New Roman" w:cs="Times New Roman"/>
          <w:sz w:val="24"/>
          <w:szCs w:val="24"/>
        </w:rPr>
        <w:t xml:space="preserve"> of Management and Budget’s Chief Statistician to better re </w:t>
      </w:r>
      <w:proofErr w:type="spellStart"/>
      <w:r w:rsidRPr="00BF7BFC">
        <w:rPr>
          <w:rFonts w:ascii="Times New Roman" w:hAnsi="Times New Roman" w:cs="Times New Roman"/>
          <w:sz w:val="24"/>
          <w:szCs w:val="24"/>
        </w:rPr>
        <w:t>ect</w:t>
      </w:r>
      <w:proofErr w:type="spellEnd"/>
      <w:r w:rsidRPr="00BF7BFC">
        <w:rPr>
          <w:rFonts w:ascii="Times New Roman" w:hAnsi="Times New Roman" w:cs="Times New Roman"/>
          <w:sz w:val="24"/>
          <w:szCs w:val="24"/>
        </w:rPr>
        <w:t xml:space="preserve"> contemporary social and economic realities and government policy. </w:t>
      </w:r>
    </w:p>
    <w:p w:rsid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            The SPM factors in the cost of housing; taxes; noncash benefits; and day-to-day costs such as childcare, work-related expenses, utilities, clothing, and medical costs.</w:t>
      </w:r>
    </w:p>
    <w:p w:rsid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b/>
          <w:sz w:val="24"/>
          <w:szCs w:val="24"/>
        </w:rPr>
      </w:pPr>
      <w:r w:rsidRPr="00BF7BFC">
        <w:rPr>
          <w:rFonts w:ascii="Times New Roman" w:hAnsi="Times New Roman" w:cs="Times New Roman"/>
          <w:b/>
          <w:sz w:val="24"/>
          <w:szCs w:val="24"/>
        </w:rPr>
        <w:t>Group 2, Pages 32-34: What is food insecurity? How is the problem of food insecurity different in urban and rural areas?</w:t>
      </w:r>
    </w:p>
    <w:p w:rsid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Group members:</w:t>
      </w:r>
    </w:p>
    <w:p w:rsidR="00BF7BFC" w:rsidRPr="00BF7BFC" w:rsidRDefault="00BF7BFC" w:rsidP="00BF7BFC">
      <w:pPr>
        <w:spacing w:after="0" w:line="240" w:lineRule="auto"/>
        <w:rPr>
          <w:rFonts w:ascii="Times New Roman" w:hAnsi="Times New Roman" w:cs="Times New Roman"/>
          <w:sz w:val="24"/>
          <w:szCs w:val="24"/>
        </w:rPr>
      </w:pPr>
      <w:proofErr w:type="spellStart"/>
      <w:r w:rsidRPr="00BF7BFC">
        <w:rPr>
          <w:rFonts w:ascii="Times New Roman" w:hAnsi="Times New Roman" w:cs="Times New Roman"/>
          <w:sz w:val="24"/>
          <w:szCs w:val="24"/>
        </w:rPr>
        <w:t>Yinjie</w:t>
      </w:r>
      <w:proofErr w:type="spellEnd"/>
      <w:r w:rsidRPr="00BF7BFC">
        <w:rPr>
          <w:rFonts w:ascii="Times New Roman" w:hAnsi="Times New Roman" w:cs="Times New Roman"/>
          <w:sz w:val="24"/>
          <w:szCs w:val="24"/>
        </w:rPr>
        <w:t xml:space="preserve"> Liu</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Nga </w:t>
      </w:r>
      <w:proofErr w:type="spellStart"/>
      <w:r w:rsidRPr="00BF7BFC">
        <w:rPr>
          <w:rFonts w:ascii="Times New Roman" w:hAnsi="Times New Roman" w:cs="Times New Roman"/>
          <w:sz w:val="24"/>
          <w:szCs w:val="24"/>
        </w:rPr>
        <w:t>Ngwyen</w:t>
      </w:r>
      <w:proofErr w:type="spellEnd"/>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Christine Lam</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lastRenderedPageBreak/>
        <w:t>Steven Leong</w:t>
      </w:r>
    </w:p>
    <w:p w:rsidR="00BF7BFC" w:rsidRP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Question: </w:t>
      </w:r>
    </w:p>
    <w:p w:rsidR="00BF7BFC" w:rsidRPr="00BF7BFC" w:rsidRDefault="00BF7BFC" w:rsidP="00BF7BFC">
      <w:pPr>
        <w:spacing w:after="0" w:line="240" w:lineRule="auto"/>
        <w:rPr>
          <w:rFonts w:ascii="Times New Roman" w:hAnsi="Times New Roman" w:cs="Times New Roman"/>
          <w:sz w:val="24"/>
          <w:szCs w:val="24"/>
        </w:rPr>
      </w:pPr>
      <w:proofErr w:type="gramStart"/>
      <w:r w:rsidRPr="00BF7BFC">
        <w:rPr>
          <w:rFonts w:ascii="Times New Roman" w:hAnsi="Times New Roman" w:cs="Times New Roman"/>
          <w:sz w:val="24"/>
          <w:szCs w:val="24"/>
        </w:rPr>
        <w:t>1.What</w:t>
      </w:r>
      <w:proofErr w:type="gramEnd"/>
      <w:r w:rsidRPr="00BF7BFC">
        <w:rPr>
          <w:rFonts w:ascii="Times New Roman" w:hAnsi="Times New Roman" w:cs="Times New Roman"/>
          <w:sz w:val="24"/>
          <w:szCs w:val="24"/>
        </w:rPr>
        <w:t xml:space="preserve"> is food insecurity?</w:t>
      </w:r>
    </w:p>
    <w:p w:rsidR="00BF7BFC" w:rsidRPr="00BF7BFC" w:rsidRDefault="00BF7BFC" w:rsidP="00BF7BFC">
      <w:pPr>
        <w:spacing w:after="0" w:line="240" w:lineRule="auto"/>
        <w:rPr>
          <w:rFonts w:ascii="Times New Roman" w:hAnsi="Times New Roman" w:cs="Times New Roman"/>
          <w:sz w:val="24"/>
          <w:szCs w:val="24"/>
        </w:rPr>
      </w:pPr>
      <w:proofErr w:type="gramStart"/>
      <w:r w:rsidRPr="00BF7BFC">
        <w:rPr>
          <w:rFonts w:ascii="Times New Roman" w:hAnsi="Times New Roman" w:cs="Times New Roman"/>
          <w:sz w:val="24"/>
          <w:szCs w:val="24"/>
        </w:rPr>
        <w:t>2.How</w:t>
      </w:r>
      <w:proofErr w:type="gramEnd"/>
      <w:r w:rsidRPr="00BF7BFC">
        <w:rPr>
          <w:rFonts w:ascii="Times New Roman" w:hAnsi="Times New Roman" w:cs="Times New Roman"/>
          <w:sz w:val="24"/>
          <w:szCs w:val="24"/>
        </w:rPr>
        <w:t xml:space="preserve"> is the problem of food insecurity different in urban and rural areas?</w:t>
      </w:r>
    </w:p>
    <w:p w:rsidR="00BF7BFC" w:rsidRP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Our answer</w:t>
      </w:r>
      <w:r w:rsidRPr="00BF7BFC">
        <w:rPr>
          <w:rFonts w:ascii="MS Gothic" w:eastAsia="MS Gothic" w:hAnsi="MS Gothic" w:cs="MS Gothic" w:hint="eastAsia"/>
          <w:sz w:val="24"/>
          <w:szCs w:val="24"/>
        </w:rPr>
        <w:t>：</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1. People don't have access to get qualified and health food by their own.</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Evidence: Nearly 30 million Americans who lived more than 1 mile from supermarket does not have access to food security because less than 12% local food offer health food.</w:t>
      </w:r>
    </w:p>
    <w:p w:rsidR="00BF7BFC" w:rsidRP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2. From the picture, the insecurity rate of child in rural area is much higher than in urban because it has connections with family's income. </w:t>
      </w:r>
    </w:p>
    <w:p w:rsid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Evidence: In California, the insecurity rate has big difference between different cities such a San Mateo and Fresno county. These two big cities have almost six times amount of </w:t>
      </w:r>
      <w:proofErr w:type="gramStart"/>
      <w:r w:rsidRPr="00BF7BFC">
        <w:rPr>
          <w:rFonts w:ascii="Times New Roman" w:hAnsi="Times New Roman" w:cs="Times New Roman"/>
          <w:sz w:val="24"/>
          <w:szCs w:val="24"/>
        </w:rPr>
        <w:t>unhealthy  food</w:t>
      </w:r>
      <w:proofErr w:type="gramEnd"/>
      <w:r w:rsidRPr="00BF7BFC">
        <w:rPr>
          <w:rFonts w:ascii="Times New Roman" w:hAnsi="Times New Roman" w:cs="Times New Roman"/>
          <w:sz w:val="24"/>
          <w:szCs w:val="24"/>
        </w:rPr>
        <w:t xml:space="preserve"> produce vendors.</w:t>
      </w:r>
    </w:p>
    <w:p w:rsid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b/>
          <w:sz w:val="24"/>
          <w:szCs w:val="24"/>
        </w:rPr>
      </w:pPr>
      <w:r w:rsidRPr="00BF7BFC">
        <w:rPr>
          <w:rFonts w:ascii="Times New Roman" w:hAnsi="Times New Roman" w:cs="Times New Roman"/>
          <w:b/>
          <w:sz w:val="24"/>
          <w:szCs w:val="24"/>
        </w:rPr>
        <w:t>Groups 3 and 8, Pages 35-38: How are disparities in education measured? What are some examples of the disparities?</w:t>
      </w:r>
    </w:p>
    <w:p w:rsidR="00BF7BFC" w:rsidRDefault="00BF7BFC" w:rsidP="00BF7BFC">
      <w:pPr>
        <w:spacing w:after="0" w:line="240" w:lineRule="auto"/>
        <w:rPr>
          <w:rFonts w:ascii="Times New Roman" w:hAnsi="Times New Roman" w:cs="Times New Roman"/>
          <w:sz w:val="24"/>
          <w:szCs w:val="24"/>
        </w:rPr>
      </w:pPr>
    </w:p>
    <w:p w:rsidR="00BF7BFC" w:rsidRDefault="00BF7BFC" w:rsidP="00BF7BFC">
      <w:pPr>
        <w:spacing w:after="0" w:line="240" w:lineRule="auto"/>
        <w:rPr>
          <w:rFonts w:ascii="Times New Roman" w:hAnsi="Times New Roman" w:cs="Times New Roman"/>
          <w:sz w:val="24"/>
          <w:szCs w:val="24"/>
        </w:rPr>
      </w:pPr>
      <w:r>
        <w:rPr>
          <w:rFonts w:ascii="Times New Roman" w:hAnsi="Times New Roman" w:cs="Times New Roman"/>
          <w:sz w:val="24"/>
          <w:szCs w:val="24"/>
        </w:rPr>
        <w:t>Group 3:</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Tiffany Liao</w:t>
      </w:r>
    </w:p>
    <w:p w:rsidR="00BF7BFC" w:rsidRPr="00BF7BFC" w:rsidRDefault="00BF7BFC" w:rsidP="00BF7BFC">
      <w:pPr>
        <w:spacing w:after="0" w:line="240" w:lineRule="auto"/>
        <w:rPr>
          <w:rFonts w:ascii="Times New Roman" w:hAnsi="Times New Roman" w:cs="Times New Roman"/>
          <w:sz w:val="24"/>
          <w:szCs w:val="24"/>
        </w:rPr>
      </w:pPr>
      <w:proofErr w:type="spellStart"/>
      <w:r w:rsidRPr="00BF7BFC">
        <w:rPr>
          <w:rFonts w:ascii="Times New Roman" w:hAnsi="Times New Roman" w:cs="Times New Roman"/>
          <w:sz w:val="24"/>
          <w:szCs w:val="24"/>
        </w:rPr>
        <w:t>Yanping</w:t>
      </w:r>
      <w:proofErr w:type="spellEnd"/>
      <w:r w:rsidRPr="00BF7BFC">
        <w:rPr>
          <w:rFonts w:ascii="Times New Roman" w:hAnsi="Times New Roman" w:cs="Times New Roman"/>
          <w:sz w:val="24"/>
          <w:szCs w:val="24"/>
        </w:rPr>
        <w:t xml:space="preserve"> </w:t>
      </w:r>
      <w:proofErr w:type="spellStart"/>
      <w:r w:rsidRPr="00BF7BFC">
        <w:rPr>
          <w:rFonts w:ascii="Times New Roman" w:hAnsi="Times New Roman" w:cs="Times New Roman"/>
          <w:sz w:val="24"/>
          <w:szCs w:val="24"/>
        </w:rPr>
        <w:t>nian</w:t>
      </w:r>
      <w:proofErr w:type="spellEnd"/>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Andy Lee</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 xml:space="preserve">Danny </w:t>
      </w:r>
      <w:proofErr w:type="spellStart"/>
      <w:r w:rsidRPr="00BF7BFC">
        <w:rPr>
          <w:rFonts w:ascii="Times New Roman" w:hAnsi="Times New Roman" w:cs="Times New Roman"/>
          <w:sz w:val="24"/>
          <w:szCs w:val="24"/>
        </w:rPr>
        <w:t>ahn</w:t>
      </w:r>
      <w:proofErr w:type="spellEnd"/>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Group #3: Pg. 35-38</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1. How are disparities in education measured?</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The disparities in education are measured in lifelong health, prosperity and well-being. The</w:t>
      </w:r>
    </w:p>
    <w:p w:rsidR="00BF7BFC" w:rsidRPr="00BF7BFC" w:rsidRDefault="00BF7BFC" w:rsidP="00BF7BFC">
      <w:pPr>
        <w:spacing w:after="0" w:line="240" w:lineRule="auto"/>
        <w:rPr>
          <w:rFonts w:ascii="Times New Roman" w:hAnsi="Times New Roman" w:cs="Times New Roman"/>
          <w:sz w:val="24"/>
          <w:szCs w:val="24"/>
        </w:rPr>
      </w:pPr>
      <w:proofErr w:type="gramStart"/>
      <w:r w:rsidRPr="00BF7BFC">
        <w:rPr>
          <w:rFonts w:ascii="Times New Roman" w:hAnsi="Times New Roman" w:cs="Times New Roman"/>
          <w:sz w:val="24"/>
          <w:szCs w:val="24"/>
        </w:rPr>
        <w:t>conditions</w:t>
      </w:r>
      <w:proofErr w:type="gramEnd"/>
      <w:r w:rsidRPr="00BF7BFC">
        <w:rPr>
          <w:rFonts w:ascii="Times New Roman" w:hAnsi="Times New Roman" w:cs="Times New Roman"/>
          <w:sz w:val="24"/>
          <w:szCs w:val="24"/>
        </w:rPr>
        <w:t xml:space="preserve"> of childhood and the outcome in life that they lead to.</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2. What are some examples of the disparities?</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Some examples are the differences across ethnic groups when it comes to early childhood</w:t>
      </w:r>
    </w:p>
    <w:p w:rsidR="00BF7BFC" w:rsidRPr="00BF7BFC" w:rsidRDefault="00BF7BFC" w:rsidP="00BF7BFC">
      <w:pPr>
        <w:spacing w:after="0" w:line="240" w:lineRule="auto"/>
        <w:rPr>
          <w:rFonts w:ascii="Times New Roman" w:hAnsi="Times New Roman" w:cs="Times New Roman"/>
          <w:sz w:val="24"/>
          <w:szCs w:val="24"/>
        </w:rPr>
      </w:pPr>
      <w:proofErr w:type="gramStart"/>
      <w:r w:rsidRPr="00BF7BFC">
        <w:rPr>
          <w:rFonts w:ascii="Times New Roman" w:hAnsi="Times New Roman" w:cs="Times New Roman"/>
          <w:sz w:val="24"/>
          <w:szCs w:val="24"/>
        </w:rPr>
        <w:t>education</w:t>
      </w:r>
      <w:proofErr w:type="gramEnd"/>
      <w:r w:rsidRPr="00BF7BFC">
        <w:rPr>
          <w:rFonts w:ascii="Times New Roman" w:hAnsi="Times New Roman" w:cs="Times New Roman"/>
          <w:sz w:val="24"/>
          <w:szCs w:val="24"/>
        </w:rPr>
        <w:t xml:space="preserve"> such as attending preschool. Also in test scores from standardized testing showing</w:t>
      </w:r>
    </w:p>
    <w:p w:rsidR="00BF7BFC" w:rsidRPr="00BF7BFC" w:rsidRDefault="00BF7BFC" w:rsidP="00BF7BFC">
      <w:pPr>
        <w:spacing w:after="0" w:line="240" w:lineRule="auto"/>
        <w:rPr>
          <w:rFonts w:ascii="Times New Roman" w:hAnsi="Times New Roman" w:cs="Times New Roman"/>
          <w:sz w:val="24"/>
          <w:szCs w:val="24"/>
        </w:rPr>
      </w:pPr>
      <w:proofErr w:type="gramStart"/>
      <w:r w:rsidRPr="00BF7BFC">
        <w:rPr>
          <w:rFonts w:ascii="Times New Roman" w:hAnsi="Times New Roman" w:cs="Times New Roman"/>
          <w:sz w:val="24"/>
          <w:szCs w:val="24"/>
        </w:rPr>
        <w:t>differences</w:t>
      </w:r>
      <w:proofErr w:type="gramEnd"/>
      <w:r w:rsidRPr="00BF7BFC">
        <w:rPr>
          <w:rFonts w:ascii="Times New Roman" w:hAnsi="Times New Roman" w:cs="Times New Roman"/>
          <w:sz w:val="24"/>
          <w:szCs w:val="24"/>
        </w:rPr>
        <w:t xml:space="preserve"> in reading proficiencies. Lastly, in undergraduate enrollment among the ethnic</w:t>
      </w:r>
    </w:p>
    <w:p w:rsidR="00BF7BFC" w:rsidRPr="00BF7BFC" w:rsidRDefault="00BF7BFC" w:rsidP="00BF7BFC">
      <w:pPr>
        <w:spacing w:after="0" w:line="240" w:lineRule="auto"/>
        <w:rPr>
          <w:rFonts w:ascii="Times New Roman" w:hAnsi="Times New Roman" w:cs="Times New Roman"/>
          <w:sz w:val="24"/>
          <w:szCs w:val="24"/>
        </w:rPr>
      </w:pPr>
      <w:proofErr w:type="gramStart"/>
      <w:r w:rsidRPr="00BF7BFC">
        <w:rPr>
          <w:rFonts w:ascii="Times New Roman" w:hAnsi="Times New Roman" w:cs="Times New Roman"/>
          <w:sz w:val="24"/>
          <w:szCs w:val="24"/>
        </w:rPr>
        <w:t>groups</w:t>
      </w:r>
      <w:proofErr w:type="gramEnd"/>
      <w:r w:rsidRPr="00BF7BFC">
        <w:rPr>
          <w:rFonts w:ascii="Times New Roman" w:hAnsi="Times New Roman" w:cs="Times New Roman"/>
          <w:sz w:val="24"/>
          <w:szCs w:val="24"/>
        </w:rPr>
        <w:t>. Such as:</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Age 3-4</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61% Latino</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42% White</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53% CA</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3rd Grade</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Asian 71%</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American Indian 31%</w:t>
      </w:r>
    </w:p>
    <w:p w:rsid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Ca 45%</w:t>
      </w:r>
    </w:p>
    <w:p w:rsidR="00BF7BFC" w:rsidRDefault="00BF7BFC" w:rsidP="00BF7BFC">
      <w:pPr>
        <w:spacing w:after="0" w:line="240" w:lineRule="auto"/>
        <w:rPr>
          <w:rFonts w:ascii="Times New Roman" w:hAnsi="Times New Roman" w:cs="Times New Roman"/>
          <w:sz w:val="24"/>
          <w:szCs w:val="24"/>
        </w:rPr>
      </w:pPr>
    </w:p>
    <w:p w:rsidR="00BF7BFC" w:rsidRDefault="00BF7BFC" w:rsidP="00BF7BFC">
      <w:pPr>
        <w:spacing w:after="0" w:line="240" w:lineRule="auto"/>
        <w:rPr>
          <w:rFonts w:ascii="Times New Roman" w:hAnsi="Times New Roman" w:cs="Times New Roman"/>
          <w:sz w:val="24"/>
          <w:szCs w:val="24"/>
        </w:rPr>
      </w:pPr>
      <w:r>
        <w:rPr>
          <w:rFonts w:ascii="Times New Roman" w:hAnsi="Times New Roman" w:cs="Times New Roman"/>
          <w:sz w:val="24"/>
          <w:szCs w:val="24"/>
        </w:rPr>
        <w:t>Group 8</w:t>
      </w:r>
      <w:proofErr w:type="gramStart"/>
      <w:r>
        <w:rPr>
          <w:rFonts w:ascii="Times New Roman" w:hAnsi="Times New Roman" w:cs="Times New Roman"/>
          <w:sz w:val="24"/>
          <w:szCs w:val="24"/>
        </w:rPr>
        <w:t>:</w:t>
      </w:r>
      <w:r w:rsidR="00DD69C2">
        <w:rPr>
          <w:rFonts w:ascii="Times New Roman" w:hAnsi="Times New Roman" w:cs="Times New Roman"/>
          <w:sz w:val="24"/>
          <w:szCs w:val="24"/>
        </w:rPr>
        <w:t xml:space="preserve"> ?????</w:t>
      </w:r>
      <w:proofErr w:type="gramEnd"/>
    </w:p>
    <w:p w:rsidR="00BF7BFC" w:rsidRDefault="00BF7BFC" w:rsidP="00BF7BFC">
      <w:pPr>
        <w:spacing w:after="0" w:line="240" w:lineRule="auto"/>
        <w:rPr>
          <w:rFonts w:ascii="Times New Roman" w:hAnsi="Times New Roman" w:cs="Times New Roman"/>
          <w:sz w:val="24"/>
          <w:szCs w:val="24"/>
        </w:rPr>
      </w:pPr>
    </w:p>
    <w:p w:rsidR="00BF7BFC" w:rsidRDefault="00BF7BFC" w:rsidP="00BF7BFC">
      <w:pPr>
        <w:spacing w:after="0" w:line="240" w:lineRule="auto"/>
        <w:rPr>
          <w:rFonts w:ascii="Times New Roman" w:hAnsi="Times New Roman" w:cs="Times New Roman"/>
          <w:sz w:val="24"/>
          <w:szCs w:val="24"/>
        </w:rPr>
      </w:pPr>
    </w:p>
    <w:p w:rsid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b/>
          <w:sz w:val="24"/>
          <w:szCs w:val="24"/>
        </w:rPr>
      </w:pPr>
      <w:r w:rsidRPr="00BF7BFC">
        <w:rPr>
          <w:rFonts w:ascii="Times New Roman" w:hAnsi="Times New Roman" w:cs="Times New Roman"/>
          <w:b/>
          <w:sz w:val="24"/>
          <w:szCs w:val="24"/>
        </w:rPr>
        <w:t>Group 4, Pages 39-42: How are different groups affected by the cost of housing?</w:t>
      </w:r>
    </w:p>
    <w:p w:rsid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GROUP 4 - JOANNE HONG, CHIHCHUAN CHEN, ANQI PAN, YAORONG TANG</w:t>
      </w:r>
    </w:p>
    <w:p w:rsidR="00BF7BFC" w:rsidRPr="00BF7BFC" w:rsidRDefault="00BF7BFC"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Lower income people (Latinos and Africans American) are using more than 30% of their monthly household income for mortgage or rent. Because of that they have less to spend on other essentials such as food and health care.</w:t>
      </w:r>
    </w:p>
    <w:p w:rsidR="00BF7BFC" w:rsidRP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American Africans and American Indians/Alaska Natives are more likely to move more than other race/ethnicities because when the cost of housing is excessive, families fall behind on rent or mortgage payment. Once the house goes on foreclosure it will affect their credit score and make it harder for them to find housings.</w:t>
      </w:r>
    </w:p>
    <w:p w:rsidR="00BF7BFC" w:rsidRDefault="00BF7BFC" w:rsidP="00BF7BFC">
      <w:pPr>
        <w:spacing w:after="0" w:line="240" w:lineRule="auto"/>
        <w:rPr>
          <w:rFonts w:ascii="Times New Roman" w:hAnsi="Times New Roman" w:cs="Times New Roman"/>
          <w:sz w:val="24"/>
          <w:szCs w:val="24"/>
        </w:rPr>
      </w:pPr>
      <w:r w:rsidRPr="00BF7BFC">
        <w:rPr>
          <w:rFonts w:ascii="Times New Roman" w:hAnsi="Times New Roman" w:cs="Times New Roman"/>
          <w:sz w:val="24"/>
          <w:szCs w:val="24"/>
        </w:rPr>
        <w:t>Because of the hardship lower income people go through mental stress and physical illness.</w:t>
      </w:r>
    </w:p>
    <w:p w:rsidR="00BF7BFC" w:rsidRDefault="00BF7BFC" w:rsidP="00BF7BFC">
      <w:pPr>
        <w:spacing w:after="0" w:line="240" w:lineRule="auto"/>
        <w:rPr>
          <w:rFonts w:ascii="Times New Roman" w:hAnsi="Times New Roman" w:cs="Times New Roman"/>
          <w:sz w:val="24"/>
          <w:szCs w:val="24"/>
        </w:rPr>
      </w:pP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Frank Zeng</w:t>
      </w: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Maddie Dewing</w:t>
      </w: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Summer Dong</w:t>
      </w:r>
    </w:p>
    <w:p w:rsidR="00DD69C2" w:rsidRPr="00DD69C2" w:rsidRDefault="00DD69C2" w:rsidP="00DD69C2">
      <w:pPr>
        <w:spacing w:after="0" w:line="240" w:lineRule="auto"/>
        <w:rPr>
          <w:rFonts w:ascii="Times New Roman" w:hAnsi="Times New Roman" w:cs="Times New Roman"/>
          <w:sz w:val="24"/>
          <w:szCs w:val="24"/>
        </w:rPr>
      </w:pPr>
      <w:proofErr w:type="spellStart"/>
      <w:r w:rsidRPr="00DD69C2">
        <w:rPr>
          <w:rFonts w:ascii="Times New Roman" w:hAnsi="Times New Roman" w:cs="Times New Roman"/>
          <w:sz w:val="24"/>
          <w:szCs w:val="24"/>
        </w:rPr>
        <w:t>Fanchao</w:t>
      </w:r>
      <w:proofErr w:type="spellEnd"/>
      <w:r w:rsidRPr="00DD69C2">
        <w:rPr>
          <w:rFonts w:ascii="Times New Roman" w:hAnsi="Times New Roman" w:cs="Times New Roman"/>
          <w:sz w:val="24"/>
          <w:szCs w:val="24"/>
        </w:rPr>
        <w:t xml:space="preserve"> Kong</w:t>
      </w: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 xml:space="preserve">Group 8. P35-38 How are disparities in education measured? </w:t>
      </w:r>
      <w:proofErr w:type="gramStart"/>
      <w:r w:rsidRPr="00DD69C2">
        <w:rPr>
          <w:rFonts w:ascii="Times New Roman" w:hAnsi="Times New Roman" w:cs="Times New Roman"/>
          <w:sz w:val="24"/>
          <w:szCs w:val="24"/>
        </w:rPr>
        <w:t>what</w:t>
      </w:r>
      <w:proofErr w:type="gramEnd"/>
      <w:r w:rsidRPr="00DD69C2">
        <w:rPr>
          <w:rFonts w:ascii="Times New Roman" w:hAnsi="Times New Roman" w:cs="Times New Roman"/>
          <w:sz w:val="24"/>
          <w:szCs w:val="24"/>
        </w:rPr>
        <w:t xml:space="preserve"> are some examples of the</w:t>
      </w:r>
    </w:p>
    <w:p w:rsidR="00DD69C2" w:rsidRPr="00DD69C2" w:rsidRDefault="00DD69C2" w:rsidP="00DD69C2">
      <w:pPr>
        <w:spacing w:after="0" w:line="240" w:lineRule="auto"/>
        <w:rPr>
          <w:rFonts w:ascii="Times New Roman" w:hAnsi="Times New Roman" w:cs="Times New Roman"/>
          <w:sz w:val="24"/>
          <w:szCs w:val="24"/>
        </w:rPr>
      </w:pPr>
      <w:proofErr w:type="gramStart"/>
      <w:r w:rsidRPr="00DD69C2">
        <w:rPr>
          <w:rFonts w:ascii="Times New Roman" w:hAnsi="Times New Roman" w:cs="Times New Roman"/>
          <w:sz w:val="24"/>
          <w:szCs w:val="24"/>
        </w:rPr>
        <w:t>disparities</w:t>
      </w:r>
      <w:proofErr w:type="gramEnd"/>
      <w:r w:rsidRPr="00DD69C2">
        <w:rPr>
          <w:rFonts w:ascii="Times New Roman" w:hAnsi="Times New Roman" w:cs="Times New Roman"/>
          <w:sz w:val="24"/>
          <w:szCs w:val="24"/>
        </w:rPr>
        <w:t>?</w:t>
      </w: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Differences in education can be measured by income. Families who have a higher level</w:t>
      </w:r>
    </w:p>
    <w:p w:rsidR="00DD69C2" w:rsidRPr="00DD69C2" w:rsidRDefault="00DD69C2" w:rsidP="00DD69C2">
      <w:pPr>
        <w:spacing w:after="0" w:line="240" w:lineRule="auto"/>
        <w:rPr>
          <w:rFonts w:ascii="Times New Roman" w:hAnsi="Times New Roman" w:cs="Times New Roman"/>
          <w:sz w:val="24"/>
          <w:szCs w:val="24"/>
        </w:rPr>
      </w:pPr>
      <w:proofErr w:type="gramStart"/>
      <w:r w:rsidRPr="00DD69C2">
        <w:rPr>
          <w:rFonts w:ascii="Times New Roman" w:hAnsi="Times New Roman" w:cs="Times New Roman"/>
          <w:sz w:val="24"/>
          <w:szCs w:val="24"/>
        </w:rPr>
        <w:t>of</w:t>
      </w:r>
      <w:proofErr w:type="gramEnd"/>
      <w:r w:rsidRPr="00DD69C2">
        <w:rPr>
          <w:rFonts w:ascii="Times New Roman" w:hAnsi="Times New Roman" w:cs="Times New Roman"/>
          <w:sz w:val="24"/>
          <w:szCs w:val="24"/>
        </w:rPr>
        <w:t xml:space="preserve"> income, are able to afford higher education in the future. For example in the P35 chart,</w:t>
      </w: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Latinos and people who are at or below the federal poverty level, have a higher percentage of</w:t>
      </w:r>
    </w:p>
    <w:p w:rsidR="00DD69C2" w:rsidRPr="00DD69C2" w:rsidRDefault="00DD69C2" w:rsidP="00DD69C2">
      <w:pPr>
        <w:spacing w:after="0" w:line="240" w:lineRule="auto"/>
        <w:rPr>
          <w:rFonts w:ascii="Times New Roman" w:hAnsi="Times New Roman" w:cs="Times New Roman"/>
          <w:sz w:val="24"/>
          <w:szCs w:val="24"/>
        </w:rPr>
      </w:pPr>
      <w:proofErr w:type="gramStart"/>
      <w:r w:rsidRPr="00DD69C2">
        <w:rPr>
          <w:rFonts w:ascii="Times New Roman" w:hAnsi="Times New Roman" w:cs="Times New Roman"/>
          <w:sz w:val="24"/>
          <w:szCs w:val="24"/>
        </w:rPr>
        <w:t>being</w:t>
      </w:r>
      <w:proofErr w:type="gramEnd"/>
      <w:r w:rsidRPr="00DD69C2">
        <w:rPr>
          <w:rFonts w:ascii="Times New Roman" w:hAnsi="Times New Roman" w:cs="Times New Roman"/>
          <w:sz w:val="24"/>
          <w:szCs w:val="24"/>
        </w:rPr>
        <w:t xml:space="preserve"> unable to attend preschool and having that level of education in the years of</w:t>
      </w: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2009-2011. Also, Purdue Owl states that compared with two third of higher-income students,</w:t>
      </w:r>
    </w:p>
    <w:p w:rsidR="00DD69C2" w:rsidRPr="00DD69C2" w:rsidRDefault="00DD69C2" w:rsidP="00DD69C2">
      <w:pPr>
        <w:spacing w:after="0" w:line="240" w:lineRule="auto"/>
        <w:rPr>
          <w:rFonts w:ascii="Times New Roman" w:hAnsi="Times New Roman" w:cs="Times New Roman"/>
          <w:sz w:val="24"/>
          <w:szCs w:val="24"/>
        </w:rPr>
      </w:pPr>
      <w:proofErr w:type="gramStart"/>
      <w:r w:rsidRPr="00DD69C2">
        <w:rPr>
          <w:rFonts w:ascii="Times New Roman" w:hAnsi="Times New Roman" w:cs="Times New Roman"/>
          <w:sz w:val="24"/>
          <w:szCs w:val="24"/>
        </w:rPr>
        <w:t>merely</w:t>
      </w:r>
      <w:proofErr w:type="gramEnd"/>
      <w:r w:rsidRPr="00DD69C2">
        <w:rPr>
          <w:rFonts w:ascii="Times New Roman" w:hAnsi="Times New Roman" w:cs="Times New Roman"/>
          <w:sz w:val="24"/>
          <w:szCs w:val="24"/>
        </w:rPr>
        <w:t xml:space="preserve"> one third of financially disadvantaged third-graders were reading at competence level</w:t>
      </w:r>
    </w:p>
    <w:p w:rsidR="00DD69C2" w:rsidRDefault="00DD69C2" w:rsidP="00DD69C2">
      <w:pPr>
        <w:spacing w:after="0" w:line="240" w:lineRule="auto"/>
        <w:rPr>
          <w:rFonts w:ascii="Times New Roman" w:hAnsi="Times New Roman" w:cs="Times New Roman"/>
          <w:sz w:val="24"/>
          <w:szCs w:val="24"/>
        </w:rPr>
      </w:pPr>
      <w:proofErr w:type="gramStart"/>
      <w:r w:rsidRPr="00DD69C2">
        <w:rPr>
          <w:rFonts w:ascii="Times New Roman" w:hAnsi="Times New Roman" w:cs="Times New Roman"/>
          <w:sz w:val="24"/>
          <w:szCs w:val="24"/>
        </w:rPr>
        <w:t>in</w:t>
      </w:r>
      <w:proofErr w:type="gramEnd"/>
      <w:r w:rsidRPr="00DD69C2">
        <w:rPr>
          <w:rFonts w:ascii="Times New Roman" w:hAnsi="Times New Roman" w:cs="Times New Roman"/>
          <w:sz w:val="24"/>
          <w:szCs w:val="24"/>
        </w:rPr>
        <w:t xml:space="preserve"> 2013.</w:t>
      </w:r>
    </w:p>
    <w:p w:rsidR="00DD69C2" w:rsidRDefault="00DD69C2"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b/>
          <w:sz w:val="24"/>
          <w:szCs w:val="24"/>
        </w:rPr>
      </w:pPr>
      <w:r w:rsidRPr="00BF7BFC">
        <w:rPr>
          <w:rFonts w:ascii="Times New Roman" w:hAnsi="Times New Roman" w:cs="Times New Roman"/>
          <w:b/>
          <w:sz w:val="24"/>
          <w:szCs w:val="24"/>
        </w:rPr>
        <w:t>Group 5, Pages 43-44: Describe the two maps on page 44.</w:t>
      </w:r>
    </w:p>
    <w:p w:rsidR="00BF7BFC" w:rsidRDefault="00BF7BFC" w:rsidP="00BF7BFC">
      <w:pPr>
        <w:spacing w:after="0" w:line="240" w:lineRule="auto"/>
        <w:rPr>
          <w:rFonts w:ascii="Times New Roman" w:hAnsi="Times New Roman" w:cs="Times New Roman"/>
          <w:sz w:val="24"/>
          <w:szCs w:val="24"/>
        </w:rPr>
      </w:pP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 xml:space="preserve">Group5- </w:t>
      </w:r>
      <w:proofErr w:type="spellStart"/>
      <w:r w:rsidRPr="00DD69C2">
        <w:rPr>
          <w:rFonts w:ascii="Times New Roman" w:hAnsi="Times New Roman" w:cs="Times New Roman"/>
          <w:sz w:val="24"/>
          <w:szCs w:val="24"/>
        </w:rPr>
        <w:t>Heejae</w:t>
      </w:r>
      <w:proofErr w:type="spellEnd"/>
      <w:r w:rsidRPr="00DD69C2">
        <w:rPr>
          <w:rFonts w:ascii="Times New Roman" w:hAnsi="Times New Roman" w:cs="Times New Roman"/>
          <w:sz w:val="24"/>
          <w:szCs w:val="24"/>
        </w:rPr>
        <w:t xml:space="preserve"> Lee, </w:t>
      </w:r>
      <w:proofErr w:type="spellStart"/>
      <w:r w:rsidRPr="00DD69C2">
        <w:rPr>
          <w:rFonts w:ascii="Times New Roman" w:hAnsi="Times New Roman" w:cs="Times New Roman"/>
          <w:sz w:val="24"/>
          <w:szCs w:val="24"/>
        </w:rPr>
        <w:t>Vaibhav</w:t>
      </w:r>
      <w:proofErr w:type="spellEnd"/>
      <w:r w:rsidRPr="00DD69C2">
        <w:rPr>
          <w:rFonts w:ascii="Times New Roman" w:hAnsi="Times New Roman" w:cs="Times New Roman"/>
          <w:sz w:val="24"/>
          <w:szCs w:val="24"/>
        </w:rPr>
        <w:t xml:space="preserve"> </w:t>
      </w:r>
      <w:proofErr w:type="spellStart"/>
      <w:r w:rsidRPr="00DD69C2">
        <w:rPr>
          <w:rFonts w:ascii="Times New Roman" w:hAnsi="Times New Roman" w:cs="Times New Roman"/>
          <w:sz w:val="24"/>
          <w:szCs w:val="24"/>
        </w:rPr>
        <w:t>Sapra</w:t>
      </w:r>
      <w:proofErr w:type="spellEnd"/>
      <w:r w:rsidRPr="00DD69C2">
        <w:rPr>
          <w:rFonts w:ascii="Times New Roman" w:hAnsi="Times New Roman" w:cs="Times New Roman"/>
          <w:sz w:val="24"/>
          <w:szCs w:val="24"/>
        </w:rPr>
        <w:t xml:space="preserve">, </w:t>
      </w:r>
      <w:proofErr w:type="spellStart"/>
      <w:r w:rsidRPr="00DD69C2">
        <w:rPr>
          <w:rFonts w:ascii="Times New Roman" w:hAnsi="Times New Roman" w:cs="Times New Roman"/>
          <w:sz w:val="24"/>
          <w:szCs w:val="24"/>
        </w:rPr>
        <w:t>Maolin</w:t>
      </w:r>
      <w:proofErr w:type="spellEnd"/>
      <w:r w:rsidRPr="00DD69C2">
        <w:rPr>
          <w:rFonts w:ascii="Times New Roman" w:hAnsi="Times New Roman" w:cs="Times New Roman"/>
          <w:sz w:val="24"/>
          <w:szCs w:val="24"/>
        </w:rPr>
        <w:t xml:space="preserve"> Wang, </w:t>
      </w:r>
      <w:proofErr w:type="spellStart"/>
      <w:r w:rsidRPr="00DD69C2">
        <w:rPr>
          <w:rFonts w:ascii="Times New Roman" w:hAnsi="Times New Roman" w:cs="Times New Roman"/>
          <w:sz w:val="24"/>
          <w:szCs w:val="24"/>
        </w:rPr>
        <w:t>Runchen</w:t>
      </w:r>
      <w:proofErr w:type="spellEnd"/>
      <w:r w:rsidRPr="00DD69C2">
        <w:rPr>
          <w:rFonts w:ascii="Times New Roman" w:hAnsi="Times New Roman" w:cs="Times New Roman"/>
          <w:sz w:val="24"/>
          <w:szCs w:val="24"/>
        </w:rPr>
        <w:t xml:space="preserve"> Tao</w:t>
      </w:r>
    </w:p>
    <w:p w:rsidR="00DD69C2" w:rsidRPr="00DD69C2" w:rsidRDefault="00DD69C2" w:rsidP="00DD69C2">
      <w:pPr>
        <w:spacing w:after="0" w:line="240" w:lineRule="auto"/>
        <w:rPr>
          <w:rFonts w:ascii="Times New Roman" w:hAnsi="Times New Roman" w:cs="Times New Roman"/>
          <w:sz w:val="24"/>
          <w:szCs w:val="24"/>
        </w:rPr>
      </w:pP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Describe the two maps on page 44.</w:t>
      </w:r>
    </w:p>
    <w:p w:rsidR="00DD69C2" w:rsidRPr="00DD69C2" w:rsidRDefault="00DD69C2" w:rsidP="00DD69C2">
      <w:pPr>
        <w:spacing w:after="0" w:line="240" w:lineRule="auto"/>
        <w:rPr>
          <w:rFonts w:ascii="Times New Roman" w:hAnsi="Times New Roman" w:cs="Times New Roman"/>
          <w:sz w:val="24"/>
          <w:szCs w:val="24"/>
        </w:rPr>
      </w:pP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According to the two maps which are Figure 15A and B, the middle cities of California such as Sacramento, Fresno, and Bakersfield, are particularly polluted than other areas. Most of the Pollution Burden Scores of these cities are from 5.5 to 6.4. Applying this information to the other map, in these cities, 70 to 100 percent of the residents are Hispanic, Latino, and non-white people.</w:t>
      </w:r>
    </w:p>
    <w:p w:rsidR="00DD69C2" w:rsidRPr="00DD69C2" w:rsidRDefault="00DD69C2" w:rsidP="00DD69C2">
      <w:pPr>
        <w:spacing w:after="0" w:line="240" w:lineRule="auto"/>
        <w:rPr>
          <w:rFonts w:ascii="Times New Roman" w:hAnsi="Times New Roman" w:cs="Times New Roman"/>
          <w:sz w:val="24"/>
          <w:szCs w:val="24"/>
        </w:rPr>
      </w:pP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As evidence, based on the text, African American, and Latino children tend to get more pollution-related diseases. It implies Hispanic and Latino children are more exposed to polluted circumstances than White children. Moreover, it also explains children who are in low-income families are inclined to live in energy intensive areas such as near the heavy traffic freeways or rail yards which are high air-polluted areas.</w:t>
      </w:r>
    </w:p>
    <w:p w:rsidR="00DD69C2" w:rsidRPr="00DD69C2" w:rsidRDefault="00DD69C2" w:rsidP="00DD69C2">
      <w:pPr>
        <w:spacing w:after="0" w:line="240" w:lineRule="auto"/>
        <w:rPr>
          <w:rFonts w:ascii="Times New Roman" w:hAnsi="Times New Roman" w:cs="Times New Roman"/>
          <w:sz w:val="24"/>
          <w:szCs w:val="24"/>
        </w:rPr>
      </w:pP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lastRenderedPageBreak/>
        <w:t>Cal/EPA and OEHHA, reliable organizations, provided the information, recently, 2014.</w:t>
      </w:r>
    </w:p>
    <w:p w:rsidR="00DD69C2" w:rsidRDefault="00DD69C2" w:rsidP="00BF7BFC">
      <w:pPr>
        <w:spacing w:after="0" w:line="240" w:lineRule="auto"/>
        <w:rPr>
          <w:rFonts w:ascii="Times New Roman" w:hAnsi="Times New Roman" w:cs="Times New Roman"/>
          <w:sz w:val="24"/>
          <w:szCs w:val="24"/>
        </w:rPr>
      </w:pPr>
    </w:p>
    <w:p w:rsidR="00BF7BFC" w:rsidRPr="00BF7BFC" w:rsidRDefault="00BF7BFC" w:rsidP="00BF7BFC">
      <w:pPr>
        <w:spacing w:after="0" w:line="240" w:lineRule="auto"/>
        <w:rPr>
          <w:rFonts w:ascii="Times New Roman" w:hAnsi="Times New Roman" w:cs="Times New Roman"/>
          <w:b/>
          <w:sz w:val="24"/>
          <w:szCs w:val="24"/>
        </w:rPr>
      </w:pPr>
      <w:r w:rsidRPr="00BF7BFC">
        <w:rPr>
          <w:rFonts w:ascii="Times New Roman" w:hAnsi="Times New Roman" w:cs="Times New Roman"/>
          <w:b/>
          <w:sz w:val="24"/>
          <w:szCs w:val="24"/>
        </w:rPr>
        <w:t>Group 6, Pages 45-47: Why would the authors discuss land use, transportation, and health in one section?</w:t>
      </w:r>
    </w:p>
    <w:p w:rsidR="00BF7BFC" w:rsidRDefault="00BF7BFC" w:rsidP="00BF7BFC">
      <w:pPr>
        <w:spacing w:after="0" w:line="240" w:lineRule="auto"/>
        <w:rPr>
          <w:rFonts w:ascii="Times New Roman" w:hAnsi="Times New Roman" w:cs="Times New Roman"/>
          <w:sz w:val="24"/>
          <w:szCs w:val="24"/>
        </w:rPr>
      </w:pP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Group 6</w:t>
      </w: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 xml:space="preserve">Name: Aaron, Ali, dale, </w:t>
      </w:r>
      <w:proofErr w:type="spellStart"/>
      <w:r w:rsidRPr="00DD69C2">
        <w:rPr>
          <w:rFonts w:ascii="Times New Roman" w:hAnsi="Times New Roman" w:cs="Times New Roman"/>
          <w:sz w:val="24"/>
          <w:szCs w:val="24"/>
        </w:rPr>
        <w:t>quynh</w:t>
      </w:r>
      <w:proofErr w:type="spellEnd"/>
    </w:p>
    <w:p w:rsidR="00DD69C2" w:rsidRPr="00DD69C2" w:rsidRDefault="00DD69C2" w:rsidP="00DD69C2">
      <w:pPr>
        <w:spacing w:after="0" w:line="240" w:lineRule="auto"/>
        <w:rPr>
          <w:rFonts w:ascii="Times New Roman" w:hAnsi="Times New Roman" w:cs="Times New Roman"/>
          <w:sz w:val="24"/>
          <w:szCs w:val="24"/>
        </w:rPr>
      </w:pPr>
    </w:p>
    <w:p w:rsidR="00DD69C2" w:rsidRPr="00DD69C2" w:rsidRDefault="00DD69C2" w:rsidP="00DD69C2">
      <w:pPr>
        <w:spacing w:after="0" w:line="240" w:lineRule="auto"/>
        <w:rPr>
          <w:rFonts w:ascii="Times New Roman" w:hAnsi="Times New Roman" w:cs="Times New Roman"/>
          <w:sz w:val="24"/>
          <w:szCs w:val="24"/>
        </w:rPr>
      </w:pPr>
      <w:r w:rsidRPr="00DD69C2">
        <w:rPr>
          <w:rFonts w:ascii="Times New Roman" w:hAnsi="Times New Roman" w:cs="Times New Roman"/>
          <w:sz w:val="24"/>
          <w:szCs w:val="24"/>
        </w:rPr>
        <w:t xml:space="preserve">Author discusses transportation and health in the same section because they are both interconnected.  When you promote good and safe transportation (walking, biking, rolling, or public transportation), you're promoting a healthier community and reducing greenhouse gas emissions. Some evidence can be seen in the Los Angeles and Long Beach area which handles 70 percent of U.S. Pacific Coast cargo; thousands of trucks spewing diesel fuel exhaust routinely passing through the low-income, immigrant neighborhoods each day from the port, raising cancer and asthma risks and causing injuries and traffic problems. The California government decided to pass the Clean Truck Program in 2008 which aided the transition to cleaner transportation and cut air pollution in Los Angeles and Long Beach by 90%. </w:t>
      </w:r>
    </w:p>
    <w:p w:rsidR="00DD69C2" w:rsidRPr="00DD69C2" w:rsidRDefault="00DD69C2" w:rsidP="00DD69C2">
      <w:pPr>
        <w:spacing w:after="0" w:line="240" w:lineRule="auto"/>
        <w:rPr>
          <w:rFonts w:ascii="Times New Roman" w:hAnsi="Times New Roman" w:cs="Times New Roman"/>
          <w:sz w:val="24"/>
          <w:szCs w:val="24"/>
        </w:rPr>
      </w:pPr>
    </w:p>
    <w:p w:rsidR="00DD69C2" w:rsidRPr="00BF7BFC" w:rsidRDefault="00DD69C2" w:rsidP="00BF7BFC">
      <w:pPr>
        <w:spacing w:after="0" w:line="240" w:lineRule="auto"/>
        <w:rPr>
          <w:rFonts w:ascii="Times New Roman" w:hAnsi="Times New Roman" w:cs="Times New Roman"/>
          <w:sz w:val="24"/>
          <w:szCs w:val="24"/>
        </w:rPr>
      </w:pPr>
      <w:bookmarkStart w:id="0" w:name="_GoBack"/>
      <w:bookmarkEnd w:id="0"/>
    </w:p>
    <w:sectPr w:rsidR="00DD69C2" w:rsidRPr="00BF7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FC"/>
    <w:rsid w:val="00213F8A"/>
    <w:rsid w:val="00BF7BFC"/>
    <w:rsid w:val="00DD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38A05-53A1-454C-B10E-6A0AEDE6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75539">
      <w:bodyDiv w:val="1"/>
      <w:marLeft w:val="0"/>
      <w:marRight w:val="0"/>
      <w:marTop w:val="0"/>
      <w:marBottom w:val="0"/>
      <w:divBdr>
        <w:top w:val="none" w:sz="0" w:space="0" w:color="auto"/>
        <w:left w:val="none" w:sz="0" w:space="0" w:color="auto"/>
        <w:bottom w:val="none" w:sz="0" w:space="0" w:color="auto"/>
        <w:right w:val="none" w:sz="0" w:space="0" w:color="auto"/>
      </w:divBdr>
      <w:divsChild>
        <w:div w:id="795223585">
          <w:marLeft w:val="0"/>
          <w:marRight w:val="0"/>
          <w:marTop w:val="0"/>
          <w:marBottom w:val="0"/>
          <w:divBdr>
            <w:top w:val="none" w:sz="0" w:space="0" w:color="auto"/>
            <w:left w:val="none" w:sz="0" w:space="0" w:color="auto"/>
            <w:bottom w:val="none" w:sz="0" w:space="0" w:color="auto"/>
            <w:right w:val="none" w:sz="0" w:space="0" w:color="auto"/>
          </w:divBdr>
        </w:div>
        <w:div w:id="1645546286">
          <w:marLeft w:val="0"/>
          <w:marRight w:val="0"/>
          <w:marTop w:val="0"/>
          <w:marBottom w:val="0"/>
          <w:divBdr>
            <w:top w:val="none" w:sz="0" w:space="0" w:color="auto"/>
            <w:left w:val="none" w:sz="0" w:space="0" w:color="auto"/>
            <w:bottom w:val="none" w:sz="0" w:space="0" w:color="auto"/>
            <w:right w:val="none" w:sz="0" w:space="0" w:color="auto"/>
          </w:divBdr>
        </w:div>
        <w:div w:id="186039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Anza Community College</dc:creator>
  <cp:keywords/>
  <dc:description/>
  <cp:lastModifiedBy>De Anza Community College</cp:lastModifiedBy>
  <cp:revision>1</cp:revision>
  <dcterms:created xsi:type="dcterms:W3CDTF">2016-10-06T18:30:00Z</dcterms:created>
  <dcterms:modified xsi:type="dcterms:W3CDTF">2016-10-06T18:47:00Z</dcterms:modified>
</cp:coreProperties>
</file>